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108" w:type="dxa"/>
        <w:tblLook w:val="0000"/>
      </w:tblPr>
      <w:tblGrid>
        <w:gridCol w:w="10490"/>
      </w:tblGrid>
      <w:tr w:rsidR="00B7295E" w:rsidRPr="00B7295E" w:rsidTr="004A7CC2">
        <w:trPr>
          <w:trHeight w:val="963"/>
        </w:trPr>
        <w:tc>
          <w:tcPr>
            <w:tcW w:w="10490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4A7CC2">
        <w:trPr>
          <w:trHeight w:val="1144"/>
        </w:trPr>
        <w:tc>
          <w:tcPr>
            <w:tcW w:w="10490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92629A">
        <w:rPr>
          <w:rFonts w:ascii="Times New Roman" w:hAnsi="Times New Roman" w:cs="Times New Roman"/>
          <w:b/>
          <w:sz w:val="24"/>
          <w:szCs w:val="24"/>
        </w:rPr>
        <w:t>3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3D1829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92629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629A">
        <w:rPr>
          <w:rFonts w:ascii="Times New Roman" w:hAnsi="Times New Roman" w:cs="Times New Roman"/>
          <w:sz w:val="24"/>
          <w:szCs w:val="24"/>
        </w:rPr>
        <w:t>4 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104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972"/>
      </w:tblGrid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92629A" w:rsidTr="003D5F14">
        <w:tc>
          <w:tcPr>
            <w:tcW w:w="2182" w:type="dxa"/>
          </w:tcPr>
          <w:p w:rsidR="0092629A" w:rsidRDefault="0092629A" w:rsidP="00926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92629A" w:rsidRDefault="0092629A" w:rsidP="00926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972" w:type="dxa"/>
          </w:tcPr>
          <w:p w:rsidR="0092629A" w:rsidRDefault="0092629A" w:rsidP="00926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3D5F14">
        <w:tc>
          <w:tcPr>
            <w:tcW w:w="10490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3D5F14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906"/>
      </w:tblGrid>
      <w:tr w:rsidR="00263CDE" w:rsidTr="003D5F14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06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9262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70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70"/>
      </w:tblGrid>
      <w:tr w:rsidR="00CE7019" w:rsidTr="003D5F14">
        <w:trPr>
          <w:jc w:val="center"/>
        </w:trPr>
        <w:tc>
          <w:tcPr>
            <w:tcW w:w="10270" w:type="dxa"/>
          </w:tcPr>
          <w:p w:rsidR="004A7CC2" w:rsidRDefault="00125CAB" w:rsidP="0092629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29A" w:rsidRPr="001C5BA3">
              <w:rPr>
                <w:rFonts w:ascii="Times New Roman" w:hAnsi="Times New Roman" w:cs="Times New Roman"/>
                <w:sz w:val="24"/>
                <w:szCs w:val="24"/>
              </w:rPr>
              <w:t xml:space="preserve">АО «Пензенский </w:t>
            </w:r>
            <w:proofErr w:type="spellStart"/>
            <w:r w:rsidR="0092629A" w:rsidRPr="001C5BA3">
              <w:rPr>
                <w:rFonts w:ascii="Times New Roman" w:hAnsi="Times New Roman" w:cs="Times New Roman"/>
                <w:sz w:val="24"/>
                <w:szCs w:val="24"/>
              </w:rPr>
              <w:t>кузнечно-прессовый</w:t>
            </w:r>
            <w:proofErr w:type="spellEnd"/>
            <w:r w:rsidR="0092629A" w:rsidRPr="001C5BA3">
              <w:rPr>
                <w:rFonts w:ascii="Times New Roman" w:hAnsi="Times New Roman" w:cs="Times New Roman"/>
                <w:sz w:val="24"/>
                <w:szCs w:val="24"/>
              </w:rPr>
              <w:t xml:space="preserve"> завод»</w:t>
            </w:r>
            <w:r w:rsidR="004A7C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2629A" w:rsidRPr="001C5B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7CC2" w:rsidRPr="004A7CC2">
              <w:rPr>
                <w:rFonts w:ascii="Times New Roman" w:hAnsi="Times New Roman" w:cs="Times New Roman"/>
                <w:sz w:val="24"/>
                <w:szCs w:val="24"/>
              </w:rPr>
              <w:t>ОГРН: 1145835001234.</w:t>
            </w:r>
          </w:p>
          <w:p w:rsidR="004A7CC2" w:rsidRDefault="0092629A" w:rsidP="004A7CC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r w:rsidRPr="000C530A">
              <w:rPr>
                <w:rFonts w:ascii="Times New Roman" w:hAnsi="Times New Roman" w:cs="Times New Roman"/>
              </w:rPr>
              <w:t>г</w:t>
            </w:r>
            <w:proofErr w:type="gramStart"/>
            <w:r w:rsidRPr="000C530A">
              <w:rPr>
                <w:rFonts w:ascii="Times New Roman" w:hAnsi="Times New Roman" w:cs="Times New Roman"/>
              </w:rPr>
              <w:t>.П</w:t>
            </w:r>
            <w:proofErr w:type="gramEnd"/>
            <w:r w:rsidRPr="000C530A">
              <w:rPr>
                <w:rFonts w:ascii="Times New Roman" w:hAnsi="Times New Roman" w:cs="Times New Roman"/>
              </w:rPr>
              <w:t>енза, ул. Г.Титова,5</w:t>
            </w:r>
            <w:r>
              <w:rPr>
                <w:rFonts w:ascii="Times New Roman" w:hAnsi="Times New Roman" w:cs="Times New Roman"/>
              </w:rPr>
              <w:t>, корп.4</w:t>
            </w:r>
            <w:r w:rsidR="004A7CC2">
              <w:rPr>
                <w:rFonts w:ascii="Times New Roman" w:hAnsi="Times New Roman" w:cs="Times New Roman"/>
              </w:rPr>
              <w:t>.</w:t>
            </w:r>
          </w:p>
          <w:p w:rsidR="00BB10A6" w:rsidRDefault="00957B85" w:rsidP="004A7CC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jc w:val="center"/>
        <w:tblInd w:w="250" w:type="dxa"/>
        <w:tblLook w:val="04A0"/>
      </w:tblPr>
      <w:tblGrid>
        <w:gridCol w:w="2050"/>
        <w:gridCol w:w="3053"/>
        <w:gridCol w:w="1559"/>
        <w:gridCol w:w="1560"/>
        <w:gridCol w:w="1701"/>
      </w:tblGrid>
      <w:tr w:rsidR="00957B85" w:rsidRPr="00BD1A8E" w:rsidTr="001B7691">
        <w:trPr>
          <w:trHeight w:val="310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3D1829" w:rsidRPr="00BD1A8E" w:rsidTr="001B7691">
        <w:trPr>
          <w:trHeight w:val="503"/>
          <w:jc w:val="center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829" w:rsidRPr="00FF5732" w:rsidRDefault="003D1829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416A">
              <w:rPr>
                <w:rFonts w:ascii="Times New Roman" w:hAnsi="Times New Roman" w:cs="Times New Roman"/>
              </w:rPr>
              <w:t>58:29:1006001:3711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829" w:rsidRPr="00FF5732" w:rsidRDefault="003D1829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629A">
              <w:rPr>
                <w:rFonts w:ascii="Times New Roman" w:hAnsi="Times New Roman" w:cs="Times New Roman"/>
              </w:rPr>
              <w:t>г</w:t>
            </w:r>
            <w:proofErr w:type="gramStart"/>
            <w:r w:rsidRPr="0092629A">
              <w:rPr>
                <w:rFonts w:ascii="Times New Roman" w:hAnsi="Times New Roman" w:cs="Times New Roman"/>
              </w:rPr>
              <w:t>.П</w:t>
            </w:r>
            <w:proofErr w:type="gramEnd"/>
            <w:r w:rsidRPr="0092629A">
              <w:rPr>
                <w:rFonts w:ascii="Times New Roman" w:hAnsi="Times New Roman" w:cs="Times New Roman"/>
              </w:rPr>
              <w:t>енза, ул. Г.Титова,5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829" w:rsidRPr="00D3416A" w:rsidRDefault="003D1829" w:rsidP="003D18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416A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829" w:rsidRPr="00D3416A" w:rsidRDefault="003D1829" w:rsidP="003D18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416A">
              <w:rPr>
                <w:rFonts w:ascii="Times New Roman" w:hAnsi="Times New Roman" w:cs="Times New Roman"/>
              </w:rPr>
              <w:t xml:space="preserve">346 981,25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829" w:rsidRPr="00D3416A" w:rsidRDefault="003D1829" w:rsidP="003D18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416A">
              <w:rPr>
                <w:rFonts w:ascii="Times New Roman" w:hAnsi="Times New Roman" w:cs="Times New Roman"/>
              </w:rPr>
              <w:t xml:space="preserve">210 000,00  </w:t>
            </w:r>
          </w:p>
        </w:tc>
      </w:tr>
    </w:tbl>
    <w:p w:rsidR="00DC0660" w:rsidRDefault="00DC0660" w:rsidP="00DC0660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0660">
        <w:rPr>
          <w:rFonts w:ascii="Times New Roman" w:hAnsi="Times New Roman" w:cs="Times New Roman"/>
          <w:b/>
          <w:sz w:val="24"/>
          <w:szCs w:val="24"/>
        </w:rPr>
        <w:t>Отчет об оцен</w:t>
      </w:r>
      <w:r w:rsidRPr="00D3416A">
        <w:rPr>
          <w:rFonts w:ascii="Times New Roman" w:hAnsi="Times New Roman" w:cs="Times New Roman"/>
          <w:sz w:val="24"/>
          <w:szCs w:val="24"/>
        </w:rPr>
        <w:t xml:space="preserve">ке № </w:t>
      </w:r>
      <w:r w:rsidR="009D3F03" w:rsidRPr="005F491B">
        <w:rPr>
          <w:rFonts w:ascii="Times New Roman" w:hAnsi="Times New Roman" w:cs="Times New Roman"/>
          <w:sz w:val="24"/>
          <w:szCs w:val="24"/>
        </w:rPr>
        <w:t>62-</w:t>
      </w:r>
      <w:r w:rsidR="009D3F03">
        <w:rPr>
          <w:rFonts w:ascii="Times New Roman" w:hAnsi="Times New Roman" w:cs="Times New Roman"/>
          <w:sz w:val="24"/>
          <w:szCs w:val="24"/>
        </w:rPr>
        <w:t>3</w:t>
      </w:r>
      <w:r w:rsidR="009D3F03" w:rsidRPr="005F491B">
        <w:rPr>
          <w:rFonts w:ascii="Times New Roman" w:hAnsi="Times New Roman" w:cs="Times New Roman"/>
          <w:sz w:val="24"/>
          <w:szCs w:val="24"/>
        </w:rPr>
        <w:t>К/19 от 24.04.2019</w:t>
      </w:r>
      <w:r w:rsidR="009D3F03">
        <w:rPr>
          <w:rFonts w:ascii="Times New Roman" w:hAnsi="Times New Roman" w:cs="Times New Roman"/>
          <w:sz w:val="24"/>
          <w:szCs w:val="24"/>
        </w:rPr>
        <w:t xml:space="preserve"> </w:t>
      </w:r>
      <w:r w:rsidRPr="00D3416A">
        <w:rPr>
          <w:rFonts w:ascii="Times New Roman" w:hAnsi="Times New Roman" w:cs="Times New Roman"/>
          <w:sz w:val="24"/>
          <w:szCs w:val="24"/>
        </w:rPr>
        <w:t xml:space="preserve">года подготовлен ИП </w:t>
      </w:r>
      <w:proofErr w:type="spellStart"/>
      <w:r w:rsidRPr="00D3416A">
        <w:rPr>
          <w:rFonts w:ascii="Times New Roman" w:hAnsi="Times New Roman" w:cs="Times New Roman"/>
          <w:sz w:val="24"/>
          <w:szCs w:val="24"/>
        </w:rPr>
        <w:t>Ноур</w:t>
      </w:r>
      <w:proofErr w:type="spellEnd"/>
      <w:r w:rsidRPr="00D3416A">
        <w:rPr>
          <w:rFonts w:ascii="Times New Roman" w:hAnsi="Times New Roman" w:cs="Times New Roman"/>
          <w:sz w:val="24"/>
          <w:szCs w:val="24"/>
        </w:rPr>
        <w:t xml:space="preserve"> Валерием Дмитриевичем, член Общероссийской общественной организации «Российское общество оценщиков», </w:t>
      </w:r>
      <w:proofErr w:type="spellStart"/>
      <w:r w:rsidRPr="00D3416A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D3416A">
        <w:rPr>
          <w:rFonts w:ascii="Times New Roman" w:hAnsi="Times New Roman" w:cs="Times New Roman"/>
          <w:sz w:val="24"/>
          <w:szCs w:val="24"/>
        </w:rPr>
        <w:t>. № 00953 от 18.09.2007 (г</w:t>
      </w:r>
      <w:proofErr w:type="gramStart"/>
      <w:r w:rsidRPr="00D3416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D3416A">
        <w:rPr>
          <w:rFonts w:ascii="Times New Roman" w:hAnsi="Times New Roman" w:cs="Times New Roman"/>
          <w:sz w:val="24"/>
          <w:szCs w:val="24"/>
        </w:rPr>
        <w:t>осква, ул.Новая Басманная,д.21 стр.1).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9D3F03" w:rsidRPr="009D3F03">
        <w:rPr>
          <w:rFonts w:ascii="Times New Roman" w:hAnsi="Times New Roman" w:cs="Times New Roman"/>
          <w:sz w:val="24"/>
          <w:szCs w:val="24"/>
        </w:rPr>
        <w:t>58:29:1006001:3711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0660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0660" w:rsidRPr="005864D4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DC0660" w:rsidRPr="008A0A5E" w:rsidRDefault="00DC0660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DC0660" w:rsidRDefault="005E341A" w:rsidP="00DC066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DC0660" w:rsidRPr="00B879E5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DC0660" w:rsidRPr="001945DD">
        <w:rPr>
          <w:rFonts w:ascii="Times New Roman" w:hAnsi="Times New Roman" w:cs="Times New Roman"/>
          <w:sz w:val="24"/>
          <w:szCs w:val="24"/>
        </w:rPr>
        <w:t xml:space="preserve">АО «Пензенский </w:t>
      </w:r>
      <w:proofErr w:type="spellStart"/>
      <w:r w:rsidR="00DC0660" w:rsidRPr="001945DD">
        <w:rPr>
          <w:rFonts w:ascii="Times New Roman" w:hAnsi="Times New Roman" w:cs="Times New Roman"/>
          <w:sz w:val="24"/>
          <w:szCs w:val="24"/>
        </w:rPr>
        <w:t>кузнечно-прессовый</w:t>
      </w:r>
      <w:proofErr w:type="spellEnd"/>
      <w:r w:rsidR="00DC0660" w:rsidRPr="001945DD">
        <w:rPr>
          <w:rFonts w:ascii="Times New Roman" w:hAnsi="Times New Roman" w:cs="Times New Roman"/>
          <w:sz w:val="24"/>
          <w:szCs w:val="24"/>
        </w:rPr>
        <w:t xml:space="preserve"> завод»</w:t>
      </w:r>
      <w:r w:rsidR="00DC0660" w:rsidRPr="00B879E5">
        <w:rPr>
          <w:rFonts w:ascii="Times New Roman" w:hAnsi="Times New Roman" w:cs="Times New Roman"/>
          <w:sz w:val="24"/>
          <w:szCs w:val="24"/>
        </w:rPr>
        <w:t xml:space="preserve"> от </w:t>
      </w:r>
      <w:r w:rsidR="00DC0660">
        <w:rPr>
          <w:rFonts w:ascii="Times New Roman" w:hAnsi="Times New Roman" w:cs="Times New Roman"/>
          <w:sz w:val="24"/>
          <w:szCs w:val="24"/>
        </w:rPr>
        <w:t>10</w:t>
      </w:r>
      <w:r w:rsidR="00DC0660" w:rsidRPr="00B879E5">
        <w:rPr>
          <w:rFonts w:ascii="Times New Roman" w:hAnsi="Times New Roman" w:cs="Times New Roman"/>
          <w:sz w:val="24"/>
          <w:szCs w:val="24"/>
        </w:rPr>
        <w:t xml:space="preserve">.09.2019 об установлении кадастровой стоимости объекта недвижимости с кадастровым номером с кадастровым номером </w:t>
      </w:r>
      <w:r w:rsidR="009D3F03" w:rsidRPr="009D3F03">
        <w:rPr>
          <w:rFonts w:ascii="Times New Roman" w:hAnsi="Times New Roman" w:cs="Times New Roman"/>
          <w:sz w:val="24"/>
          <w:szCs w:val="24"/>
        </w:rPr>
        <w:t>58:29:1006001:3711</w:t>
      </w:r>
      <w:r w:rsidR="00DC0660" w:rsidRPr="00D3416A">
        <w:rPr>
          <w:rFonts w:ascii="Times New Roman" w:hAnsi="Times New Roman" w:cs="Times New Roman"/>
          <w:sz w:val="24"/>
          <w:szCs w:val="24"/>
        </w:rPr>
        <w:t xml:space="preserve"> </w:t>
      </w:r>
      <w:r w:rsidR="00DC0660" w:rsidRPr="00B879E5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Pr="005E341A" w:rsidRDefault="005E341A" w:rsidP="00DC0660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DC0660" w:rsidRPr="00A90848" w:rsidRDefault="00DC0660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084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соответствии с пунктом 22в ФСО № 7 «при проведении оценки должны быть описаны объем доступных оценщику рыночных данных об объектах-аналогах и правила их отбора для проведения расчетов. Использование в расчетах лишь части доступных оценщику объектов-аналогов должно быть обосновано в отчете об оценке». В источнике информации, используемом оценщиком (портал https://ruads.org/) имеется больше объектов сравнения на дату оценки, чем отражено в отчете. Использование в расчетах лишь части доступных оценщику объектов-аналогов не обосновано в отчете об оценке.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A9084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Далее представлены предложения, сопоставимые с объектом оценки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Pr="00A90848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A90848">
        <w:rPr>
          <w:rFonts w:ascii="Times New Roman" w:hAnsi="Times New Roman" w:cs="Times New Roman"/>
          <w:sz w:val="24"/>
          <w:szCs w:val="24"/>
        </w:rPr>
        <w:t xml:space="preserve">В отчете отсутствует информация, объективно обосновывающая применение скидки на торг. На странице 21 приведена таблица предложений земельных участков сегмента производственно-складских земельных участков, на основании которой сделан вывод о ликвидности объектов. Стоит учесть, что скидка на торг также зависит от спроса и активности соответствующего сегмента рынка. Согласно классификации, представленной в справочнике Л.А. </w:t>
      </w:r>
      <w:proofErr w:type="spellStart"/>
      <w:r w:rsidRPr="00A90848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A90848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</w:t>
      </w:r>
      <w:r w:rsidRPr="00A90848">
        <w:rPr>
          <w:rFonts w:ascii="Times New Roman" w:hAnsi="Times New Roman" w:cs="Times New Roman"/>
          <w:bCs/>
          <w:sz w:val="24"/>
          <w:szCs w:val="24"/>
        </w:rPr>
        <w:t>земельные участки под индустриальную застройку, расположенные в больших городах, относят к активному рынку</w:t>
      </w:r>
      <w:r w:rsidRPr="00A90848">
        <w:rPr>
          <w:rFonts w:ascii="Times New Roman" w:hAnsi="Times New Roman" w:cs="Times New Roman"/>
          <w:sz w:val="24"/>
          <w:szCs w:val="24"/>
        </w:rPr>
        <w:t xml:space="preserve">. К числу таких городов можно отнести и </w:t>
      </w:r>
      <w:proofErr w:type="gramStart"/>
      <w:r w:rsidRPr="00A9084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90848">
        <w:rPr>
          <w:rFonts w:ascii="Times New Roman" w:hAnsi="Times New Roman" w:cs="Times New Roman"/>
          <w:sz w:val="24"/>
          <w:szCs w:val="24"/>
        </w:rPr>
        <w:t>. Пенза, который является городом областного значения, образует муниципальное образование городской округ Пенза и является областным центром. Однако</w:t>
      </w:r>
      <w:proofErr w:type="gramStart"/>
      <w:r w:rsidRPr="00A9084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90848">
        <w:rPr>
          <w:rFonts w:ascii="Times New Roman" w:hAnsi="Times New Roman" w:cs="Times New Roman"/>
          <w:sz w:val="24"/>
          <w:szCs w:val="24"/>
        </w:rPr>
        <w:t xml:space="preserve"> Оценщик использует корректировку из вышеуказанного источника как для неактивного рынка, что вводит пользователей в заблуждение. Нарушен п.5 ФСО №3.</w:t>
      </w:r>
    </w:p>
    <w:p w:rsidR="00DC0660" w:rsidRPr="00A90848" w:rsidRDefault="00DC0660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0848">
        <w:rPr>
          <w:rFonts w:ascii="Times New Roman" w:hAnsi="Times New Roman" w:cs="Times New Roman"/>
          <w:sz w:val="24"/>
          <w:szCs w:val="24"/>
        </w:rPr>
        <w:t xml:space="preserve">Итоговая величина стоимости не соответствует среднерыночным показателям для аналогичных объектов. На основании анализа рынка (стр. 21) среднее значение цены 1 кв.м. по имеющимся предложениям составляет 1415 руб., итоговая рыночная стоимость 1 кв.м. объекта оценки составляет 735 рублей, что меньше указанной среднерыночной стоимости почти в 2 раза и находится у нижней границы диапазона стоимостей предложений за 1 кв.м. </w:t>
      </w:r>
    </w:p>
    <w:p w:rsidR="00DC0660" w:rsidRPr="00A90848" w:rsidRDefault="00DC0660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0848">
        <w:rPr>
          <w:rFonts w:ascii="Times New Roman" w:hAnsi="Times New Roman" w:cs="Times New Roman"/>
          <w:sz w:val="24"/>
          <w:szCs w:val="24"/>
        </w:rPr>
        <w:t>В отчете (стр.36 табл. 9) отсутствует описание процесса присвоения объектам-аналогам весовых коэффициентов. Отсутствие необходимой информации не позволяет пользователю отчета проверить результаты, полученные оценщиком.</w:t>
      </w:r>
    </w:p>
    <w:p w:rsidR="00DC0660" w:rsidRPr="00A90848" w:rsidRDefault="00DC0660" w:rsidP="00DC0660">
      <w:pPr>
        <w:shd w:val="clear" w:color="auto" w:fill="FFFFFF"/>
        <w:spacing w:after="0" w:line="240" w:lineRule="auto"/>
        <w:ind w:firstLine="567"/>
        <w:jc w:val="both"/>
        <w:rPr>
          <w:color w:val="000000"/>
          <w:shd w:val="clear" w:color="auto" w:fill="FFFFFF"/>
        </w:rPr>
      </w:pPr>
      <w:r w:rsidRPr="00A90848">
        <w:rPr>
          <w:rFonts w:ascii="Times New Roman" w:hAnsi="Times New Roman" w:cs="Times New Roman"/>
          <w:sz w:val="24"/>
          <w:szCs w:val="24"/>
        </w:rPr>
        <w:t xml:space="preserve">В разделе 10.5 «Анализ фактических данных о ценах сделок и (или) предложений и цены сопоставимых объектов недвижимости по состоянию на дату оценки» отсутствуют даты предложений с представленными объектами, что не может свидетельствовать об актуальности информации на дату оценки. </w:t>
      </w:r>
    </w:p>
    <w:p w:rsidR="00DC0660" w:rsidRDefault="00DC0660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573">
        <w:rPr>
          <w:rFonts w:ascii="Times New Roman" w:hAnsi="Times New Roman" w:cs="Times New Roman"/>
          <w:sz w:val="24"/>
          <w:szCs w:val="24"/>
        </w:rPr>
        <w:t>Согласно ст. 11 Федерального закона от 29 июля 1998 года № 135-ФЗ «Об оценочной деятельности в Российской Федерации» отчет об оценке не должен допускать неоднозначное толкование или вводить в заблуждение заказчика оценки или иных заинтересованных лиц.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0660" w:rsidRDefault="00DC0660" w:rsidP="00DC066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573">
        <w:rPr>
          <w:rFonts w:ascii="Times New Roman" w:hAnsi="Times New Roman" w:cs="Times New Roman"/>
          <w:sz w:val="24"/>
          <w:szCs w:val="24"/>
        </w:rPr>
        <w:t xml:space="preserve">Выявленные в </w:t>
      </w:r>
      <w:r>
        <w:rPr>
          <w:rFonts w:ascii="Times New Roman" w:hAnsi="Times New Roman" w:cs="Times New Roman"/>
          <w:sz w:val="24"/>
          <w:szCs w:val="24"/>
        </w:rPr>
        <w:t>Отчете нарушения</w:t>
      </w:r>
      <w:r w:rsidRPr="00FD3573">
        <w:rPr>
          <w:rFonts w:ascii="Times New Roman" w:hAnsi="Times New Roman" w:cs="Times New Roman"/>
          <w:sz w:val="24"/>
          <w:szCs w:val="24"/>
        </w:rPr>
        <w:t xml:space="preserve"> позволяют сделать вывод о несоответствии требованиям нормативных актов, регулирующих оценочную деятельность в Российской Федерации, вследствие чего итоговая величина рыночной стоимости объекта оценки не можется быть признана достоверной, поскольку допущенные нарушения приводят к ее искажению.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453536" w:rsidTr="003D5F1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3D5F1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3D5F1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DC0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3D5F14"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ECC"/>
    <w:rsid w:val="000355CB"/>
    <w:rsid w:val="000663FC"/>
    <w:rsid w:val="0008715C"/>
    <w:rsid w:val="000A06DC"/>
    <w:rsid w:val="000B134E"/>
    <w:rsid w:val="001249CD"/>
    <w:rsid w:val="00124F06"/>
    <w:rsid w:val="00125CAB"/>
    <w:rsid w:val="001269D3"/>
    <w:rsid w:val="001717B1"/>
    <w:rsid w:val="00185600"/>
    <w:rsid w:val="001B7691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27D11"/>
    <w:rsid w:val="00367428"/>
    <w:rsid w:val="00376A94"/>
    <w:rsid w:val="003D1829"/>
    <w:rsid w:val="003D5F14"/>
    <w:rsid w:val="003E47A5"/>
    <w:rsid w:val="004032ED"/>
    <w:rsid w:val="004244DC"/>
    <w:rsid w:val="00453536"/>
    <w:rsid w:val="0046024A"/>
    <w:rsid w:val="00474E0C"/>
    <w:rsid w:val="004A55BB"/>
    <w:rsid w:val="004A7CC2"/>
    <w:rsid w:val="004B7673"/>
    <w:rsid w:val="004C02CD"/>
    <w:rsid w:val="004E59A5"/>
    <w:rsid w:val="004F16A4"/>
    <w:rsid w:val="005457F5"/>
    <w:rsid w:val="00547ECC"/>
    <w:rsid w:val="00551ABD"/>
    <w:rsid w:val="005617E7"/>
    <w:rsid w:val="00573B8F"/>
    <w:rsid w:val="005E341A"/>
    <w:rsid w:val="006033C6"/>
    <w:rsid w:val="00622259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53212"/>
    <w:rsid w:val="00857493"/>
    <w:rsid w:val="008B53C6"/>
    <w:rsid w:val="0091001C"/>
    <w:rsid w:val="0092629A"/>
    <w:rsid w:val="00930786"/>
    <w:rsid w:val="00957B85"/>
    <w:rsid w:val="00982D7D"/>
    <w:rsid w:val="00994B23"/>
    <w:rsid w:val="009A02EF"/>
    <w:rsid w:val="009A3A71"/>
    <w:rsid w:val="009D3F03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BF74C9"/>
    <w:rsid w:val="00C074FF"/>
    <w:rsid w:val="00C20B25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C0660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2019-10-07T10:01:00Z</dcterms:created>
  <dcterms:modified xsi:type="dcterms:W3CDTF">2019-10-07T10:53:00Z</dcterms:modified>
</cp:coreProperties>
</file>